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D0FE" w14:textId="12481636" w:rsidR="002C087C" w:rsidRPr="00C510E4" w:rsidRDefault="005505F0" w:rsidP="00AD3AF5">
      <w:pPr>
        <w:jc w:val="center"/>
        <w:rPr>
          <w:sz w:val="22"/>
        </w:rPr>
      </w:pPr>
      <w:r w:rsidRPr="00C510E4">
        <w:rPr>
          <w:sz w:val="22"/>
        </w:rPr>
        <w:t>UVALDE COUNTY UNDERGROUND WATER CONSERVATION DISTRICT</w:t>
      </w:r>
    </w:p>
    <w:p w14:paraId="7288DE25" w14:textId="5A0204FD" w:rsidR="005505F0" w:rsidRPr="00C510E4" w:rsidRDefault="005505F0" w:rsidP="00AD3AF5">
      <w:pPr>
        <w:jc w:val="center"/>
        <w:rPr>
          <w:sz w:val="22"/>
        </w:rPr>
      </w:pPr>
      <w:r w:rsidRPr="00C510E4">
        <w:rPr>
          <w:sz w:val="22"/>
        </w:rPr>
        <w:t xml:space="preserve">Notice of </w:t>
      </w:r>
      <w:r w:rsidR="00C4294D" w:rsidRPr="00C510E4">
        <w:rPr>
          <w:sz w:val="22"/>
        </w:rPr>
        <w:t>Director’s Meeting</w:t>
      </w:r>
    </w:p>
    <w:p w14:paraId="6DD3AAFE" w14:textId="7948CA1A" w:rsidR="005505F0" w:rsidRPr="00C510E4" w:rsidRDefault="005505F0" w:rsidP="00AD3AF5">
      <w:pPr>
        <w:jc w:val="center"/>
        <w:rPr>
          <w:sz w:val="22"/>
        </w:rPr>
      </w:pPr>
      <w:r w:rsidRPr="00C510E4">
        <w:rPr>
          <w:sz w:val="22"/>
        </w:rPr>
        <w:t xml:space="preserve">To be held </w:t>
      </w:r>
      <w:r w:rsidR="000D557F">
        <w:rPr>
          <w:sz w:val="22"/>
        </w:rPr>
        <w:t>Tuesday, October 24</w:t>
      </w:r>
      <w:r w:rsidR="004B5C69">
        <w:rPr>
          <w:sz w:val="22"/>
        </w:rPr>
        <w:t>, 2023</w:t>
      </w:r>
      <w:r w:rsidRPr="00C510E4">
        <w:rPr>
          <w:sz w:val="22"/>
        </w:rPr>
        <w:t xml:space="preserve"> – 12 noon</w:t>
      </w:r>
    </w:p>
    <w:p w14:paraId="16FEDD4B" w14:textId="0BD27592" w:rsidR="005505F0" w:rsidRPr="00C510E4" w:rsidRDefault="005505F0" w:rsidP="00AD3AF5">
      <w:pPr>
        <w:jc w:val="center"/>
        <w:rPr>
          <w:sz w:val="22"/>
        </w:rPr>
      </w:pPr>
      <w:r w:rsidRPr="00C510E4">
        <w:rPr>
          <w:sz w:val="22"/>
        </w:rPr>
        <w:t xml:space="preserve">First State Bank of Uvalde </w:t>
      </w:r>
      <w:r w:rsidR="000D557F">
        <w:rPr>
          <w:sz w:val="22"/>
        </w:rPr>
        <w:t>-Suite 203</w:t>
      </w:r>
    </w:p>
    <w:p w14:paraId="6C403BB8" w14:textId="08FF0924" w:rsidR="001D220C" w:rsidRPr="00C510E4" w:rsidRDefault="005505F0" w:rsidP="00594B24">
      <w:pPr>
        <w:jc w:val="center"/>
        <w:rPr>
          <w:sz w:val="22"/>
        </w:rPr>
      </w:pPr>
      <w:r w:rsidRPr="00C510E4">
        <w:rPr>
          <w:sz w:val="22"/>
        </w:rPr>
        <w:t>200 East Nopal, Uvalde, Texas</w:t>
      </w:r>
    </w:p>
    <w:p w14:paraId="6B3153D5" w14:textId="5E6A15E0" w:rsidR="001D220C" w:rsidRPr="00C510E4" w:rsidRDefault="001D220C" w:rsidP="002C087C">
      <w:pPr>
        <w:jc w:val="both"/>
        <w:rPr>
          <w:sz w:val="22"/>
        </w:rPr>
      </w:pPr>
    </w:p>
    <w:p w14:paraId="183BD193" w14:textId="59D9C20C" w:rsidR="00EB45F3" w:rsidRPr="00594B24" w:rsidRDefault="001D220C" w:rsidP="000D557F">
      <w:pPr>
        <w:jc w:val="center"/>
        <w:rPr>
          <w:sz w:val="22"/>
        </w:rPr>
      </w:pPr>
      <w:r w:rsidRPr="00C510E4">
        <w:rPr>
          <w:sz w:val="22"/>
        </w:rPr>
        <w:t>AGENDA</w:t>
      </w:r>
    </w:p>
    <w:p w14:paraId="645DA19A" w14:textId="770D6E61" w:rsidR="001D220C" w:rsidRPr="00594B24" w:rsidRDefault="001D220C" w:rsidP="002C087C">
      <w:pPr>
        <w:jc w:val="both"/>
        <w:rPr>
          <w:sz w:val="22"/>
        </w:rPr>
      </w:pPr>
    </w:p>
    <w:p w14:paraId="59506C7C" w14:textId="5E71C0BF" w:rsidR="001D220C" w:rsidRPr="00594B24" w:rsidRDefault="001D220C" w:rsidP="001D220C">
      <w:pPr>
        <w:pStyle w:val="ListParagraph"/>
        <w:numPr>
          <w:ilvl w:val="0"/>
          <w:numId w:val="1"/>
        </w:numPr>
        <w:jc w:val="both"/>
        <w:rPr>
          <w:sz w:val="28"/>
          <w:szCs w:val="28"/>
        </w:rPr>
      </w:pPr>
      <w:r w:rsidRPr="00594B24">
        <w:rPr>
          <w:szCs w:val="24"/>
        </w:rPr>
        <w:t xml:space="preserve"> </w:t>
      </w:r>
      <w:r w:rsidRPr="00594B24">
        <w:rPr>
          <w:sz w:val="28"/>
          <w:szCs w:val="28"/>
        </w:rPr>
        <w:t>Call to Order</w:t>
      </w:r>
    </w:p>
    <w:p w14:paraId="3DC2AE8E" w14:textId="62FB3305" w:rsidR="00441E90" w:rsidRPr="00A16C50" w:rsidRDefault="001D220C" w:rsidP="00A16C50">
      <w:pPr>
        <w:pStyle w:val="ListParagraph"/>
        <w:numPr>
          <w:ilvl w:val="0"/>
          <w:numId w:val="1"/>
        </w:numPr>
        <w:jc w:val="both"/>
        <w:rPr>
          <w:sz w:val="28"/>
          <w:szCs w:val="28"/>
        </w:rPr>
      </w:pPr>
      <w:r w:rsidRPr="00594B24">
        <w:rPr>
          <w:sz w:val="28"/>
          <w:szCs w:val="28"/>
        </w:rPr>
        <w:t>Citizen’s comments (Limited to 5 minutes per citizen)</w:t>
      </w:r>
    </w:p>
    <w:p w14:paraId="56786772" w14:textId="006A8640" w:rsidR="0029024D" w:rsidRPr="00594B24" w:rsidRDefault="000D557F" w:rsidP="001D220C">
      <w:pPr>
        <w:pStyle w:val="ListParagraph"/>
        <w:numPr>
          <w:ilvl w:val="0"/>
          <w:numId w:val="1"/>
        </w:numPr>
        <w:jc w:val="both"/>
        <w:rPr>
          <w:sz w:val="28"/>
          <w:szCs w:val="28"/>
        </w:rPr>
      </w:pPr>
      <w:r>
        <w:rPr>
          <w:sz w:val="28"/>
          <w:szCs w:val="28"/>
        </w:rPr>
        <w:t>Approval of September 19, 2023 minutes</w:t>
      </w:r>
    </w:p>
    <w:p w14:paraId="2E1F20FE" w14:textId="3614B7CB" w:rsidR="0029024D" w:rsidRPr="00594B24" w:rsidRDefault="000D557F" w:rsidP="001D220C">
      <w:pPr>
        <w:pStyle w:val="ListParagraph"/>
        <w:numPr>
          <w:ilvl w:val="0"/>
          <w:numId w:val="1"/>
        </w:numPr>
        <w:jc w:val="both"/>
        <w:rPr>
          <w:sz w:val="28"/>
          <w:szCs w:val="28"/>
        </w:rPr>
      </w:pPr>
      <w:r>
        <w:rPr>
          <w:sz w:val="28"/>
          <w:szCs w:val="28"/>
        </w:rPr>
        <w:t xml:space="preserve">Discussion of, and possible action regarding proposed rule change to add rule authorizing person with real property interest in groundwater to petition the </w:t>
      </w:r>
      <w:r w:rsidR="00816876">
        <w:rPr>
          <w:sz w:val="28"/>
          <w:szCs w:val="28"/>
        </w:rPr>
        <w:t>district</w:t>
      </w:r>
      <w:r>
        <w:rPr>
          <w:sz w:val="28"/>
          <w:szCs w:val="28"/>
        </w:rPr>
        <w:t xml:space="preserve"> to adopt or modify a District rule, as required by Texas Water Code Section 36.1025.</w:t>
      </w:r>
    </w:p>
    <w:p w14:paraId="4F104FCB" w14:textId="77777777" w:rsidR="002C087C" w:rsidRDefault="002C087C" w:rsidP="002C087C">
      <w:pPr>
        <w:jc w:val="both"/>
        <w:rPr>
          <w:sz w:val="22"/>
        </w:rPr>
      </w:pPr>
    </w:p>
    <w:p w14:paraId="42323F26" w14:textId="5C85DFA2" w:rsidR="000D557F" w:rsidRDefault="000D557F" w:rsidP="002C087C">
      <w:pPr>
        <w:jc w:val="both"/>
        <w:rPr>
          <w:sz w:val="22"/>
        </w:rPr>
      </w:pPr>
      <w:r>
        <w:rPr>
          <w:sz w:val="22"/>
        </w:rPr>
        <w:t xml:space="preserve">Proposed </w:t>
      </w:r>
      <w:r w:rsidR="00510AC1">
        <w:rPr>
          <w:sz w:val="22"/>
        </w:rPr>
        <w:t>addition rule</w:t>
      </w:r>
      <w:r>
        <w:rPr>
          <w:sz w:val="22"/>
        </w:rPr>
        <w:t xml:space="preserve"> to be considered:</w:t>
      </w:r>
    </w:p>
    <w:p w14:paraId="7EAF6611" w14:textId="77777777" w:rsidR="000D557F" w:rsidRDefault="000D557F" w:rsidP="002C087C">
      <w:pPr>
        <w:jc w:val="both"/>
        <w:rPr>
          <w:sz w:val="22"/>
        </w:rPr>
      </w:pPr>
    </w:p>
    <w:p w14:paraId="4BBCCD5F" w14:textId="424134B7" w:rsidR="000D557F" w:rsidRDefault="000D557F" w:rsidP="002C087C">
      <w:pPr>
        <w:jc w:val="both"/>
        <w:rPr>
          <w:sz w:val="22"/>
        </w:rPr>
      </w:pPr>
      <w:r>
        <w:rPr>
          <w:sz w:val="22"/>
        </w:rPr>
        <w:t>Rule 23.7</w:t>
      </w:r>
      <w:r w:rsidR="00475614">
        <w:rPr>
          <w:sz w:val="22"/>
        </w:rPr>
        <w:t xml:space="preserve"> Petition for Adoption or Modification of Rules.</w:t>
      </w:r>
    </w:p>
    <w:p w14:paraId="1DFDD605" w14:textId="77777777" w:rsidR="00475614" w:rsidRDefault="00475614" w:rsidP="002C087C">
      <w:pPr>
        <w:jc w:val="both"/>
        <w:rPr>
          <w:sz w:val="22"/>
        </w:rPr>
      </w:pPr>
    </w:p>
    <w:p w14:paraId="0E03FD24" w14:textId="65CBB372" w:rsidR="00475614" w:rsidRDefault="00475614" w:rsidP="00475614">
      <w:pPr>
        <w:pStyle w:val="ListParagraph"/>
        <w:numPr>
          <w:ilvl w:val="0"/>
          <w:numId w:val="3"/>
        </w:numPr>
        <w:jc w:val="both"/>
        <w:rPr>
          <w:sz w:val="22"/>
        </w:rPr>
      </w:pPr>
      <w:r>
        <w:rPr>
          <w:sz w:val="22"/>
        </w:rPr>
        <w:t>A person with a real property interest in groundwater in the district may file a petition with the District to request the adoption or modification of a rule.</w:t>
      </w:r>
    </w:p>
    <w:p w14:paraId="44F6DCBB" w14:textId="79D5B5E5" w:rsidR="00475614" w:rsidRDefault="00475614" w:rsidP="00475614">
      <w:pPr>
        <w:pStyle w:val="ListParagraph"/>
        <w:numPr>
          <w:ilvl w:val="0"/>
          <w:numId w:val="3"/>
        </w:numPr>
        <w:jc w:val="both"/>
        <w:rPr>
          <w:sz w:val="22"/>
        </w:rPr>
      </w:pPr>
      <w:r>
        <w:rPr>
          <w:sz w:val="22"/>
        </w:rPr>
        <w:t>Petitions under this rule must be submitted in writing to the General Manager at the District office and must comply with the following requirements:</w:t>
      </w:r>
    </w:p>
    <w:p w14:paraId="7B79818A" w14:textId="38595DDE" w:rsidR="00475614" w:rsidRDefault="00475614" w:rsidP="00475614">
      <w:pPr>
        <w:pStyle w:val="ListParagraph"/>
        <w:numPr>
          <w:ilvl w:val="0"/>
          <w:numId w:val="4"/>
        </w:numPr>
        <w:jc w:val="both"/>
        <w:rPr>
          <w:sz w:val="22"/>
        </w:rPr>
      </w:pPr>
      <w:r>
        <w:rPr>
          <w:sz w:val="22"/>
        </w:rPr>
        <w:t>The petition must be signed and state the full name of each person signing the petition and the person’s contact information, including phone number, physical address, mailing address, and e-mail address (if any).</w:t>
      </w:r>
    </w:p>
    <w:p w14:paraId="6F412B68" w14:textId="0632FAC7" w:rsidR="00475614" w:rsidRDefault="00475614" w:rsidP="00475614">
      <w:pPr>
        <w:pStyle w:val="ListParagraph"/>
        <w:numPr>
          <w:ilvl w:val="0"/>
          <w:numId w:val="4"/>
        </w:numPr>
        <w:jc w:val="both"/>
        <w:rPr>
          <w:sz w:val="22"/>
        </w:rPr>
      </w:pPr>
      <w:r>
        <w:rPr>
          <w:sz w:val="22"/>
        </w:rPr>
        <w:t>The petition must include:</w:t>
      </w:r>
    </w:p>
    <w:p w14:paraId="528254C0" w14:textId="2A2A30AE" w:rsidR="00475614" w:rsidRDefault="00475614" w:rsidP="00475614">
      <w:pPr>
        <w:pStyle w:val="ListParagraph"/>
        <w:numPr>
          <w:ilvl w:val="0"/>
          <w:numId w:val="5"/>
        </w:numPr>
        <w:jc w:val="both"/>
        <w:rPr>
          <w:sz w:val="22"/>
        </w:rPr>
      </w:pPr>
      <w:r>
        <w:rPr>
          <w:sz w:val="22"/>
        </w:rPr>
        <w:t xml:space="preserve"> Information showing that the person </w:t>
      </w:r>
      <w:r w:rsidR="00816876">
        <w:rPr>
          <w:sz w:val="22"/>
        </w:rPr>
        <w:t xml:space="preserve">submitting the petition has a real property interest in groundwater in the </w:t>
      </w:r>
      <w:proofErr w:type="gramStart"/>
      <w:r w:rsidR="00816876">
        <w:rPr>
          <w:sz w:val="22"/>
        </w:rPr>
        <w:t>District</w:t>
      </w:r>
      <w:proofErr w:type="gramEnd"/>
      <w:r w:rsidR="00816876">
        <w:rPr>
          <w:sz w:val="22"/>
        </w:rPr>
        <w:t>;</w:t>
      </w:r>
    </w:p>
    <w:p w14:paraId="4F66939A" w14:textId="629023F9" w:rsidR="00816876" w:rsidRDefault="00816876" w:rsidP="00475614">
      <w:pPr>
        <w:pStyle w:val="ListParagraph"/>
        <w:numPr>
          <w:ilvl w:val="0"/>
          <w:numId w:val="5"/>
        </w:numPr>
        <w:jc w:val="both"/>
        <w:rPr>
          <w:sz w:val="22"/>
        </w:rPr>
      </w:pPr>
      <w:r>
        <w:rPr>
          <w:sz w:val="22"/>
        </w:rPr>
        <w:t>A written explanation of the intended purpose of the proposed rule or modification;</w:t>
      </w:r>
    </w:p>
    <w:p w14:paraId="5B13D550" w14:textId="1701B1B0" w:rsidR="00816876" w:rsidRDefault="00816876" w:rsidP="00475614">
      <w:pPr>
        <w:pStyle w:val="ListParagraph"/>
        <w:numPr>
          <w:ilvl w:val="0"/>
          <w:numId w:val="5"/>
        </w:numPr>
        <w:jc w:val="both"/>
        <w:rPr>
          <w:sz w:val="22"/>
        </w:rPr>
      </w:pPr>
      <w:r>
        <w:rPr>
          <w:sz w:val="22"/>
        </w:rPr>
        <w:t>The text of the proposed rule or modification, prepared in a manner that shows the words to be added to or deleted from the text of the current rule; and</w:t>
      </w:r>
    </w:p>
    <w:p w14:paraId="24D3CC2A" w14:textId="64347EEE" w:rsidR="00816876" w:rsidRDefault="00816876" w:rsidP="00475614">
      <w:pPr>
        <w:pStyle w:val="ListParagraph"/>
        <w:numPr>
          <w:ilvl w:val="0"/>
          <w:numId w:val="5"/>
        </w:numPr>
        <w:jc w:val="both"/>
        <w:rPr>
          <w:sz w:val="22"/>
        </w:rPr>
      </w:pPr>
      <w:r>
        <w:rPr>
          <w:sz w:val="22"/>
        </w:rPr>
        <w:t>An allegation of injury or inequity that could result from the failure to adopt the proposed rule or modification.</w:t>
      </w:r>
    </w:p>
    <w:p w14:paraId="23A94E50" w14:textId="30DFF81F" w:rsidR="00816876" w:rsidRDefault="00816876" w:rsidP="00816876">
      <w:pPr>
        <w:pStyle w:val="ListParagraph"/>
        <w:numPr>
          <w:ilvl w:val="0"/>
          <w:numId w:val="3"/>
        </w:numPr>
        <w:jc w:val="both"/>
        <w:rPr>
          <w:sz w:val="22"/>
        </w:rPr>
      </w:pPr>
      <w:r>
        <w:rPr>
          <w:sz w:val="22"/>
        </w:rPr>
        <w:t>The general Manager may reject any petition for failure to comply with the requirements of Subsection (b) of this Section and shall provide notice to the petitioner of the reason for the rejection.</w:t>
      </w:r>
    </w:p>
    <w:p w14:paraId="46DC444C" w14:textId="255CD58D" w:rsidR="00816876" w:rsidRDefault="00816876" w:rsidP="00816876">
      <w:pPr>
        <w:pStyle w:val="ListParagraph"/>
        <w:numPr>
          <w:ilvl w:val="0"/>
          <w:numId w:val="3"/>
        </w:numPr>
        <w:jc w:val="both"/>
        <w:rPr>
          <w:sz w:val="22"/>
        </w:rPr>
      </w:pPr>
      <w:r>
        <w:rPr>
          <w:sz w:val="22"/>
        </w:rPr>
        <w:t>Not later than the 90</w:t>
      </w:r>
      <w:r w:rsidRPr="00816876">
        <w:rPr>
          <w:sz w:val="22"/>
          <w:vertAlign w:val="superscript"/>
        </w:rPr>
        <w:t>th</w:t>
      </w:r>
      <w:r>
        <w:rPr>
          <w:sz w:val="22"/>
        </w:rPr>
        <w:t xml:space="preserve"> day after the date the </w:t>
      </w:r>
      <w:proofErr w:type="gramStart"/>
      <w:r>
        <w:rPr>
          <w:sz w:val="22"/>
        </w:rPr>
        <w:t>District</w:t>
      </w:r>
      <w:proofErr w:type="gramEnd"/>
      <w:r>
        <w:rPr>
          <w:sz w:val="22"/>
        </w:rPr>
        <w:t xml:space="preserve"> receives a petition that complies with this Section, the District shall consider the petition at a Board meeting and either (1) deny the petition in whole or in part, or (2) grant the petition in whole or in part and initiate rulemaking proceedings consistent with the granted petition, in accordance with the rulemaking procedures set forth in these rules and the Texas Water Code.  The </w:t>
      </w:r>
      <w:proofErr w:type="gramStart"/>
      <w:r>
        <w:rPr>
          <w:sz w:val="22"/>
        </w:rPr>
        <w:t>District</w:t>
      </w:r>
      <w:proofErr w:type="gramEnd"/>
      <w:r>
        <w:rPr>
          <w:sz w:val="22"/>
        </w:rPr>
        <w:t xml:space="preserve"> shall provide an explanation for any denial or partial denial of a petition in the minutes of the Board meeting or in a separate written statement to be kept in the District’s records.</w:t>
      </w:r>
    </w:p>
    <w:p w14:paraId="4641A35F" w14:textId="24ADF1D8" w:rsidR="00816876" w:rsidRPr="00816876" w:rsidRDefault="00816876" w:rsidP="00816876">
      <w:pPr>
        <w:pStyle w:val="ListParagraph"/>
        <w:numPr>
          <w:ilvl w:val="0"/>
          <w:numId w:val="3"/>
        </w:numPr>
        <w:jc w:val="both"/>
        <w:rPr>
          <w:sz w:val="22"/>
        </w:rPr>
      </w:pPr>
      <w:r>
        <w:rPr>
          <w:sz w:val="22"/>
        </w:rPr>
        <w:t>Nothing in this Section may be construed to create a private cause of action for a decision to reject, grant, or deny a petition filed under this Section.</w:t>
      </w:r>
    </w:p>
    <w:p w14:paraId="748B0C0D" w14:textId="77777777" w:rsidR="002C087C" w:rsidRPr="00594B24" w:rsidRDefault="002C087C" w:rsidP="002C087C">
      <w:pPr>
        <w:jc w:val="both"/>
        <w:rPr>
          <w:sz w:val="22"/>
        </w:rPr>
      </w:pPr>
    </w:p>
    <w:p w14:paraId="4F808729" w14:textId="48CA66E7" w:rsidR="002C087C" w:rsidRPr="00594B24" w:rsidRDefault="002C087C" w:rsidP="002C087C">
      <w:pPr>
        <w:jc w:val="both"/>
        <w:rPr>
          <w:sz w:val="20"/>
          <w:szCs w:val="20"/>
        </w:rPr>
      </w:pPr>
      <w:r w:rsidRPr="00594B24">
        <w:rPr>
          <w:sz w:val="20"/>
          <w:szCs w:val="20"/>
        </w:rPr>
        <w:lastRenderedPageBreak/>
        <w:t xml:space="preserve">In this Notice of Public Meeting, the posting of an agenda item as a matter to be discussed in open session is not intended to limit or require discussion of that matter in open session if it is otherwise appropriate to discuss the matter in executive session.  If during the discussion of any agenda item, a matter is raised that is appropriate for discussion in executive session, the board may as </w:t>
      </w:r>
      <w:r w:rsidR="0091746F" w:rsidRPr="00594B24">
        <w:rPr>
          <w:sz w:val="20"/>
          <w:szCs w:val="20"/>
        </w:rPr>
        <w:t>be permitted</w:t>
      </w:r>
      <w:r w:rsidRPr="00594B24">
        <w:rPr>
          <w:sz w:val="20"/>
          <w:szCs w:val="20"/>
        </w:rPr>
        <w:t xml:space="preserve"> by law, adjourn into executive session to deliberate on the matter.</w:t>
      </w:r>
    </w:p>
    <w:p w14:paraId="10CE06AA" w14:textId="77777777" w:rsidR="002C087C" w:rsidRPr="00594B24" w:rsidRDefault="002C087C" w:rsidP="002C087C">
      <w:pPr>
        <w:jc w:val="both"/>
        <w:rPr>
          <w:sz w:val="20"/>
          <w:szCs w:val="20"/>
        </w:rPr>
      </w:pPr>
    </w:p>
    <w:p w14:paraId="6AC707F7" w14:textId="77777777" w:rsidR="002C087C" w:rsidRPr="00594B24" w:rsidRDefault="002C087C" w:rsidP="002C087C">
      <w:pPr>
        <w:rPr>
          <w:sz w:val="22"/>
        </w:rPr>
      </w:pPr>
    </w:p>
    <w:p w14:paraId="08508CA1" w14:textId="77777777" w:rsidR="00E75C4B" w:rsidRPr="00594B24" w:rsidRDefault="00E75C4B">
      <w:pPr>
        <w:rPr>
          <w:sz w:val="22"/>
        </w:rPr>
      </w:pPr>
    </w:p>
    <w:sectPr w:rsidR="00E75C4B" w:rsidRPr="00594B24" w:rsidSect="003B7940">
      <w:type w:val="continuous"/>
      <w:pgSz w:w="12240" w:h="15840" w:code="1"/>
      <w:pgMar w:top="720" w:right="1440" w:bottom="23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3549"/>
    <w:multiLevelType w:val="hybridMultilevel"/>
    <w:tmpl w:val="3D789498"/>
    <w:lvl w:ilvl="0" w:tplc="ECCE1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B1597"/>
    <w:multiLevelType w:val="hybridMultilevel"/>
    <w:tmpl w:val="58288884"/>
    <w:lvl w:ilvl="0" w:tplc="4872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2268A"/>
    <w:multiLevelType w:val="hybridMultilevel"/>
    <w:tmpl w:val="1E5AE190"/>
    <w:lvl w:ilvl="0" w:tplc="19D68D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3810FA9"/>
    <w:multiLevelType w:val="hybridMultilevel"/>
    <w:tmpl w:val="C130087E"/>
    <w:lvl w:ilvl="0" w:tplc="BCA0F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762D4B"/>
    <w:multiLevelType w:val="hybridMultilevel"/>
    <w:tmpl w:val="7C28778E"/>
    <w:lvl w:ilvl="0" w:tplc="4BA2DC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25529991">
    <w:abstractNumId w:val="1"/>
  </w:num>
  <w:num w:numId="2" w16cid:durableId="737361946">
    <w:abstractNumId w:val="0"/>
  </w:num>
  <w:num w:numId="3" w16cid:durableId="115678955">
    <w:abstractNumId w:val="3"/>
  </w:num>
  <w:num w:numId="4" w16cid:durableId="1471704255">
    <w:abstractNumId w:val="4"/>
  </w:num>
  <w:num w:numId="5" w16cid:durableId="1337727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7C"/>
    <w:rsid w:val="000D557F"/>
    <w:rsid w:val="000F7093"/>
    <w:rsid w:val="001D220C"/>
    <w:rsid w:val="0029024D"/>
    <w:rsid w:val="002C087C"/>
    <w:rsid w:val="002D2F22"/>
    <w:rsid w:val="003170E2"/>
    <w:rsid w:val="003B7940"/>
    <w:rsid w:val="003C2C73"/>
    <w:rsid w:val="00404EB4"/>
    <w:rsid w:val="00441E90"/>
    <w:rsid w:val="00475614"/>
    <w:rsid w:val="004B5C69"/>
    <w:rsid w:val="004C318C"/>
    <w:rsid w:val="00510AC1"/>
    <w:rsid w:val="005505F0"/>
    <w:rsid w:val="00580D5D"/>
    <w:rsid w:val="00594B24"/>
    <w:rsid w:val="005D23D2"/>
    <w:rsid w:val="006D571C"/>
    <w:rsid w:val="00701B76"/>
    <w:rsid w:val="007943CA"/>
    <w:rsid w:val="00816876"/>
    <w:rsid w:val="0091746F"/>
    <w:rsid w:val="00A16C50"/>
    <w:rsid w:val="00A22C46"/>
    <w:rsid w:val="00A766B4"/>
    <w:rsid w:val="00AD3AF5"/>
    <w:rsid w:val="00C4294D"/>
    <w:rsid w:val="00C510E4"/>
    <w:rsid w:val="00D35F88"/>
    <w:rsid w:val="00D44238"/>
    <w:rsid w:val="00DD17A0"/>
    <w:rsid w:val="00E44470"/>
    <w:rsid w:val="00E75C4B"/>
    <w:rsid w:val="00E77FF5"/>
    <w:rsid w:val="00EB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FEB3"/>
  <w15:chartTrackingRefBased/>
  <w15:docId w15:val="{D42D988E-DB08-4AAB-8601-E5F88755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7C"/>
    <w:pPr>
      <w:spacing w:after="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 hilderbran</cp:lastModifiedBy>
  <cp:revision>2</cp:revision>
  <cp:lastPrinted>2023-10-18T15:56:00Z</cp:lastPrinted>
  <dcterms:created xsi:type="dcterms:W3CDTF">2023-10-18T15:59:00Z</dcterms:created>
  <dcterms:modified xsi:type="dcterms:W3CDTF">2023-10-18T15:59:00Z</dcterms:modified>
</cp:coreProperties>
</file>